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方正小标宋简体" w:hAnsi="方正小标宋简体" w:eastAsia="方正小标宋简体" w:cs="方正小标宋简体"/>
          <w:b w:val="0"/>
          <w:bCs w:val="0"/>
          <w:color w:val="000000"/>
          <w:sz w:val="44"/>
          <w:szCs w:val="48"/>
          <w:lang w:eastAsia="zh-CN"/>
        </w:rPr>
      </w:pPr>
      <w:r>
        <w:rPr>
          <w:rFonts w:hint="eastAsia" w:ascii="方正小标宋简体" w:hAnsi="方正小标宋简体" w:eastAsia="方正小标宋简体" w:cs="方正小标宋简体"/>
          <w:b w:val="0"/>
          <w:bCs w:val="0"/>
          <w:color w:val="000000"/>
          <w:sz w:val="44"/>
          <w:szCs w:val="48"/>
          <w:lang w:eastAsia="zh-CN"/>
        </w:rPr>
        <w:t>酒钢集团甘肃宏兴宏宇新材料有限责任公司</w:t>
      </w:r>
    </w:p>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方正小标宋简体" w:hAnsi="方正小标宋简体" w:eastAsia="方正小标宋简体" w:cs="方正小标宋简体"/>
          <w:b w:val="0"/>
          <w:bCs w:val="0"/>
          <w:color w:val="000000"/>
          <w:sz w:val="44"/>
          <w:szCs w:val="48"/>
          <w:lang w:eastAsia="zh-CN"/>
        </w:rPr>
      </w:pPr>
      <w:r>
        <w:rPr>
          <w:rFonts w:hint="eastAsia" w:ascii="方正小标宋简体" w:hAnsi="方正小标宋简体" w:eastAsia="方正小标宋简体" w:cs="方正小标宋简体"/>
          <w:b w:val="0"/>
          <w:bCs w:val="0"/>
          <w:color w:val="000000"/>
          <w:sz w:val="44"/>
          <w:szCs w:val="48"/>
          <w:lang w:eastAsia="zh-CN"/>
        </w:rPr>
        <w:t>（</w:t>
      </w:r>
      <w:r>
        <w:rPr>
          <w:rFonts w:hint="eastAsia" w:ascii="方正小标宋简体" w:hAnsi="方正小标宋简体" w:eastAsia="方正小标宋简体" w:cs="方正小标宋简体"/>
          <w:b w:val="0"/>
          <w:bCs w:val="0"/>
          <w:color w:val="000000"/>
          <w:sz w:val="44"/>
          <w:szCs w:val="48"/>
          <w:lang w:val="en-US" w:eastAsia="zh-CN"/>
        </w:rPr>
        <w:t>焊轮\EKB-50 H6S1292-1 窄搭接焊机）</w:t>
      </w:r>
    </w:p>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方正小标宋简体" w:hAnsi="方正小标宋简体" w:eastAsia="方正小标宋简体" w:cs="方正小标宋简体"/>
          <w:b w:val="0"/>
          <w:bCs w:val="0"/>
          <w:color w:val="000000"/>
          <w:sz w:val="44"/>
          <w:szCs w:val="48"/>
          <w:lang w:eastAsia="zh-CN"/>
        </w:rPr>
      </w:pPr>
      <w:r>
        <w:rPr>
          <w:rFonts w:hint="eastAsia" w:ascii="方正小标宋简体" w:hAnsi="方正小标宋简体" w:eastAsia="方正小标宋简体" w:cs="方正小标宋简体"/>
          <w:b w:val="0"/>
          <w:bCs w:val="0"/>
          <w:color w:val="000000"/>
          <w:sz w:val="44"/>
          <w:szCs w:val="48"/>
          <w:lang w:eastAsia="zh-CN"/>
        </w:rPr>
        <w:t>采</w:t>
      </w:r>
      <w:r>
        <w:rPr>
          <w:rFonts w:hint="eastAsia" w:ascii="方正小标宋简体" w:hAnsi="方正小标宋简体" w:eastAsia="方正小标宋简体" w:cs="方正小标宋简体"/>
          <w:b w:val="0"/>
          <w:bCs w:val="0"/>
          <w:color w:val="000000"/>
          <w:sz w:val="44"/>
          <w:szCs w:val="48"/>
          <w:lang w:val="en-US" w:eastAsia="zh-CN"/>
        </w:rPr>
        <w:t xml:space="preserve">  </w:t>
      </w:r>
      <w:r>
        <w:rPr>
          <w:rFonts w:hint="eastAsia" w:ascii="方正小标宋简体" w:hAnsi="方正小标宋简体" w:eastAsia="方正小标宋简体" w:cs="方正小标宋简体"/>
          <w:b w:val="0"/>
          <w:bCs w:val="0"/>
          <w:color w:val="000000"/>
          <w:sz w:val="44"/>
          <w:szCs w:val="48"/>
          <w:lang w:eastAsia="zh-CN"/>
        </w:rPr>
        <w:t>购</w:t>
      </w: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技</w:t>
      </w: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术</w:t>
      </w: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规</w:t>
      </w: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格</w:t>
      </w: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书</w:t>
      </w:r>
    </w:p>
    <w:p>
      <w:pPr>
        <w:jc w:val="center"/>
        <w:rPr>
          <w:color w:val="000000"/>
          <w:sz w:val="44"/>
        </w:rPr>
      </w:pPr>
    </w:p>
    <w:p>
      <w:pPr>
        <w:jc w:val="center"/>
        <w:rPr>
          <w:color w:val="000000"/>
          <w:sz w:val="44"/>
        </w:rPr>
      </w:pPr>
    </w:p>
    <w:p>
      <w:pPr>
        <w:jc w:val="center"/>
        <w:rPr>
          <w:color w:val="000000"/>
          <w:sz w:val="44"/>
        </w:rPr>
      </w:pPr>
    </w:p>
    <w:p>
      <w:pPr>
        <w:keepNext w:val="0"/>
        <w:keepLines w:val="0"/>
        <w:pageBreakBefore w:val="0"/>
        <w:widowControl w:val="0"/>
        <w:kinsoku/>
        <w:wordWrap/>
        <w:overflowPunct/>
        <w:topLinePunct w:val="0"/>
        <w:autoSpaceDE/>
        <w:autoSpaceDN/>
        <w:bidi w:val="0"/>
        <w:adjustRightInd/>
        <w:snapToGrid/>
        <w:spacing w:line="720" w:lineRule="auto"/>
        <w:ind w:firstLine="643" w:firstLineChars="200"/>
        <w:textAlignment w:val="auto"/>
        <w:rPr>
          <w:rFonts w:hint="eastAsia" w:ascii="仿宋_GB2312" w:hAnsi="仿宋_GB2312" w:eastAsia="仿宋_GB2312" w:cs="仿宋_GB2312"/>
          <w:b/>
          <w:sz w:val="32"/>
          <w:szCs w:val="32"/>
          <w:lang w:eastAsia="zh-CN"/>
        </w:rPr>
      </w:pPr>
      <w:r>
        <w:rPr>
          <w:rFonts w:hint="eastAsia" w:ascii="仿宋_GB2312" w:hAnsi="仿宋_GB2312" w:eastAsia="仿宋_GB2312" w:cs="仿宋_GB2312"/>
          <w:b/>
          <w:color w:val="000000"/>
          <w:sz w:val="32"/>
          <w:szCs w:val="32"/>
        </w:rPr>
        <w:t>甲    方：</w:t>
      </w:r>
      <w:r>
        <w:rPr>
          <w:rFonts w:hint="eastAsia" w:ascii="仿宋_GB2312" w:hAnsi="仿宋_GB2312" w:eastAsia="仿宋_GB2312" w:cs="仿宋_GB2312"/>
          <w:color w:val="000000"/>
          <w:sz w:val="32"/>
          <w:szCs w:val="32"/>
        </w:rPr>
        <w:t>酒钢集团</w:t>
      </w:r>
      <w:r>
        <w:rPr>
          <w:rFonts w:hint="eastAsia" w:ascii="仿宋_GB2312" w:hAnsi="仿宋_GB2312" w:eastAsia="仿宋_GB2312" w:cs="仿宋_GB2312"/>
          <w:color w:val="000000"/>
          <w:sz w:val="32"/>
          <w:szCs w:val="32"/>
          <w:lang w:eastAsia="zh-CN"/>
        </w:rPr>
        <w:t>甘肃宏兴宏宇新材料有限责任公司</w:t>
      </w:r>
    </w:p>
    <w:p>
      <w:pPr>
        <w:keepNext w:val="0"/>
        <w:keepLines w:val="0"/>
        <w:pageBreakBefore w:val="0"/>
        <w:widowControl w:val="0"/>
        <w:kinsoku/>
        <w:wordWrap/>
        <w:overflowPunct/>
        <w:topLinePunct w:val="0"/>
        <w:autoSpaceDE/>
        <w:autoSpaceDN/>
        <w:bidi w:val="0"/>
        <w:adjustRightInd/>
        <w:snapToGrid/>
        <w:spacing w:line="720" w:lineRule="auto"/>
        <w:ind w:firstLine="643"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b/>
          <w:color w:val="000000"/>
          <w:sz w:val="32"/>
          <w:szCs w:val="32"/>
        </w:rPr>
        <w:t>乙    方：</w:t>
      </w:r>
      <w:r>
        <w:rPr>
          <w:rFonts w:hint="eastAsia" w:ascii="仿宋_GB2312" w:hAnsi="仿宋_GB2312" w:eastAsia="仿宋_GB2312" w:cs="仿宋_GB2312"/>
          <w:color w:val="FF0000"/>
          <w:sz w:val="32"/>
          <w:szCs w:val="32"/>
        </w:rPr>
        <w:t xml:space="preserve"> </w:t>
      </w:r>
    </w:p>
    <w:p>
      <w:pPr>
        <w:tabs>
          <w:tab w:val="left" w:pos="540"/>
        </w:tabs>
        <w:spacing w:line="360" w:lineRule="auto"/>
        <w:rPr>
          <w:rFonts w:hint="eastAsia" w:ascii="宋体" w:hAnsi="宋体"/>
          <w:b/>
          <w:color w:val="000000"/>
          <w:sz w:val="28"/>
          <w:szCs w:val="28"/>
        </w:rPr>
      </w:pPr>
    </w:p>
    <w:p>
      <w:pPr>
        <w:tabs>
          <w:tab w:val="left" w:pos="540"/>
        </w:tabs>
        <w:spacing w:line="360" w:lineRule="auto"/>
        <w:jc w:val="center"/>
        <w:rPr>
          <w:rFonts w:ascii="宋体" w:hAnsi="宋体"/>
          <w:b/>
          <w:color w:val="000000"/>
          <w:sz w:val="28"/>
          <w:szCs w:val="28"/>
        </w:rPr>
      </w:pPr>
      <w:r>
        <w:rPr>
          <w:rFonts w:hint="eastAsia" w:ascii="仿宋_GB2312" w:hAnsi="仿宋_GB2312" w:eastAsia="仿宋_GB2312" w:cs="仿宋_GB2312"/>
          <w:color w:val="000000"/>
          <w:sz w:val="32"/>
          <w:szCs w:val="20"/>
        </w:rPr>
        <w:t>20</w:t>
      </w:r>
      <w:r>
        <w:rPr>
          <w:rFonts w:hint="eastAsia" w:ascii="仿宋_GB2312" w:hAnsi="仿宋_GB2312" w:eastAsia="仿宋_GB2312" w:cs="仿宋_GB2312"/>
          <w:color w:val="000000"/>
          <w:sz w:val="32"/>
          <w:szCs w:val="20"/>
          <w:lang w:val="en-US" w:eastAsia="zh-CN"/>
        </w:rPr>
        <w:t xml:space="preserve">2  </w:t>
      </w:r>
      <w:r>
        <w:rPr>
          <w:rFonts w:hint="eastAsia" w:ascii="仿宋_GB2312" w:hAnsi="仿宋_GB2312" w:eastAsia="仿宋_GB2312" w:cs="仿宋_GB2312"/>
          <w:color w:val="000000"/>
          <w:sz w:val="32"/>
          <w:szCs w:val="20"/>
        </w:rPr>
        <w:t>年   月    日</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sectPr>
          <w:headerReference r:id="rId3" w:type="default"/>
          <w:footerReference r:id="rId4" w:type="default"/>
          <w:pgSz w:w="11906" w:h="16838"/>
          <w:pgMar w:top="1417" w:right="1417" w:bottom="1417" w:left="1417"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经协商，双方</w:t>
      </w:r>
      <w:r>
        <w:rPr>
          <w:rFonts w:hint="eastAsia" w:ascii="仿宋_GB2312" w:hAnsi="仿宋_GB2312" w:eastAsia="仿宋_GB2312" w:cs="仿宋_GB2312"/>
          <w:sz w:val="32"/>
          <w:szCs w:val="32"/>
          <w:lang w:eastAsia="zh-CN"/>
        </w:rPr>
        <w:t>就</w:t>
      </w:r>
      <w:r>
        <w:rPr>
          <w:rFonts w:hint="eastAsia" w:ascii="仿宋_GB2312" w:hAnsi="仿宋_GB2312" w:eastAsia="仿宋_GB2312" w:cs="仿宋_GB2312"/>
          <w:sz w:val="32"/>
          <w:szCs w:val="32"/>
          <w:lang w:val="en-US" w:eastAsia="zh-CN"/>
        </w:rPr>
        <w:t>70344594焊轮\EKB-50 H6S1292-1窄搭接焊机采购技术规格要求达成如下</w:t>
      </w:r>
      <w:r>
        <w:rPr>
          <w:rFonts w:hint="eastAsia" w:ascii="仿宋_GB2312" w:hAnsi="仿宋_GB2312" w:eastAsia="仿宋_GB2312" w:cs="仿宋_GB2312"/>
          <w:kern w:val="2"/>
          <w:sz w:val="32"/>
          <w:szCs w:val="32"/>
          <w:lang w:val="en-US" w:eastAsia="zh-CN"/>
        </w:rPr>
        <w:t>技术要求</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eastAsia="zh-CN"/>
        </w:rPr>
      </w:pPr>
      <w:r>
        <w:rPr>
          <w:rFonts w:hint="eastAsia" w:ascii="仿宋_GB2312" w:hAnsi="仿宋_GB2312" w:eastAsia="仿宋_GB2312" w:cs="仿宋_GB2312"/>
          <w:b/>
          <w:bCs w:val="0"/>
          <w:kern w:val="2"/>
          <w:sz w:val="32"/>
          <w:szCs w:val="32"/>
          <w:lang w:eastAsia="zh-CN"/>
        </w:rPr>
        <w:t>总则</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本技术协议作为甲方设备订货合同的附件，与订货合同同时生效，具有同等法律效力。</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乙方提供的设备必须是全新、规范、先进的高质量可靠产品，能够确保连续稳定的工作。</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乙方对技术协议和合同文件（包括图纸、说明书等）均采用国际单位。</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乙方在合同货物制造中，发生侵犯专利的行为时其侵权责任与甲方无关。</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乙方必须提供质量可靠的标准产品，如在后续使用过程中发现存在质量问题或产品在使用过程中出现质量问题，甲方有权对产品进行退货，乙方赔付甲方造成的所有损失。</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技术要求：</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焊轮参数</w:t>
      </w:r>
    </w:p>
    <w:p>
      <w:pPr>
        <w:keepNext w:val="0"/>
        <w:keepLines w:val="0"/>
        <w:pageBreakBefore w:val="0"/>
        <w:widowControl w:val="0"/>
        <w:numPr>
          <w:ilvl w:val="1"/>
          <w:numId w:val="4"/>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焊机型号：MSW-C1500-15-2R1PL</w:t>
      </w:r>
    </w:p>
    <w:p>
      <w:pPr>
        <w:keepNext w:val="0"/>
        <w:keepLines w:val="0"/>
        <w:pageBreakBefore w:val="0"/>
        <w:widowControl w:val="0"/>
        <w:numPr>
          <w:ilvl w:val="1"/>
          <w:numId w:val="4"/>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xml:space="preserve">焊轮材质： EKB-50；   </w:t>
      </w:r>
    </w:p>
    <w:p>
      <w:pPr>
        <w:keepNext w:val="0"/>
        <w:keepLines w:val="0"/>
        <w:pageBreakBefore w:val="0"/>
        <w:widowControl w:val="0"/>
        <w:numPr>
          <w:ilvl w:val="1"/>
          <w:numId w:val="4"/>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xml:space="preserve">焊轮直径：Φ320mm；    </w:t>
      </w:r>
    </w:p>
    <w:p>
      <w:pPr>
        <w:keepNext w:val="0"/>
        <w:keepLines w:val="0"/>
        <w:pageBreakBefore w:val="0"/>
        <w:widowControl w:val="0"/>
        <w:numPr>
          <w:ilvl w:val="1"/>
          <w:numId w:val="4"/>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焊轮厚度：15mm；</w:t>
      </w:r>
    </w:p>
    <w:p>
      <w:pPr>
        <w:keepNext w:val="0"/>
        <w:keepLines w:val="0"/>
        <w:pageBreakBefore w:val="0"/>
        <w:widowControl w:val="0"/>
        <w:numPr>
          <w:ilvl w:val="1"/>
          <w:numId w:val="4"/>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xml:space="preserve">工作最大压力：30KN；    </w:t>
      </w:r>
    </w:p>
    <w:p>
      <w:pPr>
        <w:keepNext w:val="0"/>
        <w:keepLines w:val="0"/>
        <w:pageBreakBefore w:val="0"/>
        <w:widowControl w:val="0"/>
        <w:numPr>
          <w:ilvl w:val="1"/>
          <w:numId w:val="4"/>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弧度：R75mm；</w:t>
      </w:r>
    </w:p>
    <w:p>
      <w:pPr>
        <w:keepNext w:val="0"/>
        <w:keepLines w:val="0"/>
        <w:pageBreakBefore w:val="0"/>
        <w:widowControl w:val="0"/>
        <w:numPr>
          <w:ilvl w:val="1"/>
          <w:numId w:val="4"/>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电压：380V；</w:t>
      </w:r>
    </w:p>
    <w:p>
      <w:pPr>
        <w:keepNext w:val="0"/>
        <w:keepLines w:val="0"/>
        <w:pageBreakBefore w:val="0"/>
        <w:widowControl w:val="0"/>
        <w:numPr>
          <w:ilvl w:val="1"/>
          <w:numId w:val="4"/>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焊接速度：2-15 m/min；</w:t>
      </w:r>
    </w:p>
    <w:p>
      <w:pPr>
        <w:keepNext w:val="0"/>
        <w:keepLines w:val="0"/>
        <w:pageBreakBefore w:val="0"/>
        <w:widowControl w:val="0"/>
        <w:numPr>
          <w:ilvl w:val="1"/>
          <w:numId w:val="4"/>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xml:space="preserve">最大电流：28 KA ；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注：</w:t>
      </w:r>
      <w:r>
        <w:rPr>
          <w:rFonts w:hint="eastAsia" w:ascii="仿宋_GB2312" w:hAnsi="仿宋_GB2312" w:eastAsia="仿宋_GB2312" w:cs="仿宋_GB2312"/>
          <w:b/>
          <w:bCs/>
          <w:kern w:val="2"/>
          <w:sz w:val="32"/>
          <w:szCs w:val="32"/>
          <w:lang w:val="en-US" w:eastAsia="zh-CN"/>
        </w:rPr>
        <w:t>具体尺寸及参数详见图纸,严格按标准执行图纸技术参数。</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生产线基本参数</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生产带钢规格：0.25-3.0mm</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宽度：830-1660mm</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带钢线速度：180m/min</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高强钢屈服强度最大：1200MPa</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现场环境温度：-10℃-60℃</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焊轮必须与TMEIC窄搭接电阻焊机厂家原装进口备件具有互换性。</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满足工况条件和安装要求，在焊轮焊接各种（薄、厚）规格，焊接质量均能满足生产要求，球冲实验合格。</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焊接时均能适应现场工况条件并稳定运行，焊接后的焊缝进行球冲实验，球冲检测合格，同规格焊缝的检测温度与原有备件焊接后的焊缝温度偏差小于30℃。</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焊接后做到不易粘渣，焊轮工作面不易出现凹坑，并稳定运行。</w:t>
      </w:r>
    </w:p>
    <w:p>
      <w:pPr>
        <w:keepNext w:val="0"/>
        <w:keepLines w:val="0"/>
        <w:pageBreakBefore w:val="0"/>
        <w:widowControl w:val="0"/>
        <w:numPr>
          <w:ilvl w:val="1"/>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乙方须提供备件的相关业绩，以确保试用备件属于成熟产品，能够满足酒钢镀锌线生产需求。</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实物参考图：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default"/>
          <w:lang w:val="en-US" w:eastAsia="zh-CN"/>
        </w:rPr>
      </w:pPr>
      <w:r>
        <w:rPr>
          <w:rFonts w:hint="eastAsia" w:ascii="仿宋_GB2312" w:hAnsi="仿宋_GB2312" w:eastAsia="仿宋_GB2312" w:cs="仿宋_GB2312"/>
          <w:kern w:val="2"/>
          <w:sz w:val="32"/>
          <w:szCs w:val="32"/>
          <w:lang w:val="en-US" w:eastAsia="zh-CN"/>
        </w:rPr>
        <w:t xml:space="preserve">           </w:t>
      </w:r>
      <w:r>
        <w:rPr>
          <w:rFonts w:hint="default"/>
          <w:lang w:val="en-US" w:eastAsia="zh-CN"/>
        </w:rPr>
        <w:drawing>
          <wp:inline distT="0" distB="0" distL="114300" distR="114300">
            <wp:extent cx="3195320" cy="2116455"/>
            <wp:effectExtent l="0" t="0" r="5080" b="17145"/>
            <wp:docPr id="1" name="图片 1" descr="焊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焊轮"/>
                    <pic:cNvPicPr>
                      <a:picLocks noChangeAspect="1"/>
                    </pic:cNvPicPr>
                  </pic:nvPicPr>
                  <pic:blipFill>
                    <a:blip r:embed="rId6"/>
                    <a:stretch>
                      <a:fillRect/>
                    </a:stretch>
                  </pic:blipFill>
                  <pic:spPr>
                    <a:xfrm rot="10800000">
                      <a:off x="0" y="0"/>
                      <a:ext cx="3195320" cy="2116455"/>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供货范围：</w:t>
      </w:r>
    </w:p>
    <w:tbl>
      <w:tblPr>
        <w:tblStyle w:val="5"/>
        <w:tblW w:w="8597" w:type="dxa"/>
        <w:jc w:val="center"/>
        <w:tblInd w:w="0" w:type="dxa"/>
        <w:tblLayout w:type="fixed"/>
        <w:tblCellMar>
          <w:top w:w="0" w:type="dxa"/>
          <w:left w:w="108" w:type="dxa"/>
          <w:bottom w:w="0" w:type="dxa"/>
          <w:right w:w="108" w:type="dxa"/>
        </w:tblCellMar>
      </w:tblPr>
      <w:tblGrid>
        <w:gridCol w:w="864"/>
        <w:gridCol w:w="1500"/>
        <w:gridCol w:w="2844"/>
        <w:gridCol w:w="1161"/>
        <w:gridCol w:w="2228"/>
      </w:tblGrid>
      <w:tr>
        <w:tblPrEx>
          <w:tblLayout w:type="fixed"/>
          <w:tblCellMar>
            <w:top w:w="0" w:type="dxa"/>
            <w:left w:w="108" w:type="dxa"/>
            <w:bottom w:w="0" w:type="dxa"/>
            <w:right w:w="108" w:type="dxa"/>
          </w:tblCellMar>
        </w:tblPrEx>
        <w:trPr>
          <w:trHeight w:val="556" w:hRule="atLeast"/>
          <w:jc w:val="center"/>
        </w:trPr>
        <w:tc>
          <w:tcPr>
            <w:tcW w:w="86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kern w:val="2"/>
                <w:sz w:val="28"/>
                <w:szCs w:val="28"/>
                <w:lang w:val="en-US" w:eastAsia="zh-CN"/>
              </w:rPr>
            </w:pPr>
            <w:r>
              <w:rPr>
                <w:rFonts w:hint="eastAsia" w:ascii="仿宋_GB2312" w:hAnsi="仿宋_GB2312" w:eastAsia="仿宋_GB2312" w:cs="仿宋_GB2312"/>
                <w:kern w:val="2"/>
                <w:sz w:val="28"/>
                <w:szCs w:val="28"/>
                <w:lang w:val="en-US" w:eastAsia="zh-CN"/>
              </w:rPr>
              <w:t>序号</w:t>
            </w:r>
          </w:p>
        </w:tc>
        <w:tc>
          <w:tcPr>
            <w:tcW w:w="150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kern w:val="2"/>
                <w:sz w:val="28"/>
                <w:szCs w:val="28"/>
                <w:lang w:val="en-US" w:eastAsia="zh-CN"/>
              </w:rPr>
            </w:pPr>
            <w:r>
              <w:rPr>
                <w:rFonts w:hint="eastAsia" w:ascii="仿宋_GB2312" w:hAnsi="仿宋_GB2312" w:eastAsia="仿宋_GB2312" w:cs="仿宋_GB2312"/>
                <w:kern w:val="2"/>
                <w:sz w:val="28"/>
                <w:szCs w:val="28"/>
                <w:lang w:val="en-US" w:eastAsia="zh-CN"/>
              </w:rPr>
              <w:t>物料编码</w:t>
            </w:r>
          </w:p>
        </w:tc>
        <w:tc>
          <w:tcPr>
            <w:tcW w:w="284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kern w:val="2"/>
                <w:sz w:val="28"/>
                <w:szCs w:val="28"/>
                <w:lang w:val="en-US" w:eastAsia="zh-CN"/>
              </w:rPr>
            </w:pPr>
            <w:r>
              <w:rPr>
                <w:rFonts w:hint="eastAsia" w:ascii="仿宋_GB2312" w:hAnsi="仿宋_GB2312" w:eastAsia="仿宋_GB2312" w:cs="仿宋_GB2312"/>
                <w:kern w:val="2"/>
                <w:sz w:val="28"/>
                <w:szCs w:val="28"/>
                <w:lang w:val="en-US" w:eastAsia="zh-CN"/>
              </w:rPr>
              <w:t>名称</w:t>
            </w:r>
          </w:p>
        </w:tc>
        <w:tc>
          <w:tcPr>
            <w:tcW w:w="116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kern w:val="2"/>
                <w:sz w:val="28"/>
                <w:szCs w:val="28"/>
                <w:lang w:val="en-US" w:eastAsia="zh-CN"/>
              </w:rPr>
            </w:pPr>
            <w:r>
              <w:rPr>
                <w:rFonts w:hint="eastAsia" w:ascii="仿宋_GB2312" w:hAnsi="仿宋_GB2312" w:eastAsia="仿宋_GB2312" w:cs="仿宋_GB2312"/>
                <w:kern w:val="2"/>
                <w:sz w:val="28"/>
                <w:szCs w:val="28"/>
                <w:lang w:val="en-US" w:eastAsia="zh-CN"/>
              </w:rPr>
              <w:t>数量</w:t>
            </w:r>
          </w:p>
        </w:tc>
        <w:tc>
          <w:tcPr>
            <w:tcW w:w="222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kern w:val="2"/>
                <w:sz w:val="28"/>
                <w:szCs w:val="28"/>
                <w:lang w:val="en-US" w:eastAsia="zh-CN"/>
              </w:rPr>
            </w:pPr>
            <w:r>
              <w:rPr>
                <w:rFonts w:hint="eastAsia" w:ascii="仿宋_GB2312" w:hAnsi="仿宋_GB2312" w:eastAsia="仿宋_GB2312" w:cs="仿宋_GB2312"/>
                <w:kern w:val="2"/>
                <w:sz w:val="28"/>
                <w:szCs w:val="28"/>
                <w:lang w:val="en-US" w:eastAsia="zh-CN"/>
              </w:rPr>
              <w:t>单位</w:t>
            </w:r>
          </w:p>
        </w:tc>
      </w:tr>
      <w:tr>
        <w:tblPrEx>
          <w:tblLayout w:type="fixed"/>
          <w:tblCellMar>
            <w:top w:w="0" w:type="dxa"/>
            <w:left w:w="108" w:type="dxa"/>
            <w:bottom w:w="0" w:type="dxa"/>
            <w:right w:w="108" w:type="dxa"/>
          </w:tblCellMar>
        </w:tblPrEx>
        <w:trPr>
          <w:trHeight w:val="678" w:hRule="atLeast"/>
          <w:jc w:val="center"/>
        </w:trPr>
        <w:tc>
          <w:tcPr>
            <w:tcW w:w="86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1</w:t>
            </w:r>
          </w:p>
        </w:tc>
        <w:tc>
          <w:tcPr>
            <w:tcW w:w="1500"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70344594</w:t>
            </w:r>
          </w:p>
        </w:tc>
        <w:tc>
          <w:tcPr>
            <w:tcW w:w="2844"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焊轮\EKB-50 H6S1292-1 窄搭接焊机</w:t>
            </w:r>
          </w:p>
        </w:tc>
        <w:tc>
          <w:tcPr>
            <w:tcW w:w="1161"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24</w:t>
            </w:r>
          </w:p>
        </w:tc>
        <w:tc>
          <w:tcPr>
            <w:tcW w:w="2228"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件</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注：</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以上制作内容和数量以合同为准。</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以上所供备件若在使用过程中，出现备件本体质量问题，乙方负全责并重新制作新品。</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以上所供备件若在正常情况下使用，没有达到使用寿命，视为备件不合格，乙方负全责。</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双方义务和责任</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甲方：</w:t>
      </w:r>
    </w:p>
    <w:p>
      <w:pPr>
        <w:keepNext w:val="0"/>
        <w:keepLines w:val="0"/>
        <w:pageBreakBefore w:val="0"/>
        <w:widowControl w:val="0"/>
        <w:numPr>
          <w:ilvl w:val="1"/>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甲方提供工艺要求和使用要求，乙方秉着客户至上的原则，积极进行及时、准确的技术支持与服务，使产品满足最终性能要求和使用要求。</w:t>
      </w:r>
    </w:p>
    <w:p>
      <w:pPr>
        <w:keepNext w:val="0"/>
        <w:keepLines w:val="0"/>
        <w:pageBreakBefore w:val="0"/>
        <w:widowControl w:val="0"/>
        <w:numPr>
          <w:ilvl w:val="1"/>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xml:space="preserve"> 向乙方提供技术规格要求，配合乙方完成备件的上线测试。</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w:t>
      </w:r>
    </w:p>
    <w:p>
      <w:pPr>
        <w:keepNext w:val="0"/>
        <w:keepLines w:val="0"/>
        <w:pageBreakBefore w:val="0"/>
        <w:widowControl w:val="0"/>
        <w:numPr>
          <w:ilvl w:val="1"/>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保证试用备件制作质量，达到基本技术指标要求，满足使用寿命及现场安装使用条件；</w:t>
      </w:r>
    </w:p>
    <w:p>
      <w:pPr>
        <w:keepNext w:val="0"/>
        <w:keepLines w:val="0"/>
        <w:pageBreakBefore w:val="0"/>
        <w:widowControl w:val="0"/>
        <w:numPr>
          <w:ilvl w:val="1"/>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向甲方提交各项验收标准，检测检验报告；</w:t>
      </w:r>
    </w:p>
    <w:p>
      <w:pPr>
        <w:keepNext w:val="0"/>
        <w:keepLines w:val="0"/>
        <w:pageBreakBefore w:val="0"/>
        <w:widowControl w:val="0"/>
        <w:numPr>
          <w:ilvl w:val="1"/>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乙方提供的备件有规范的包装及附带出厂合格证；</w:t>
      </w:r>
    </w:p>
    <w:p>
      <w:pPr>
        <w:keepNext w:val="0"/>
        <w:keepLines w:val="0"/>
        <w:pageBreakBefore w:val="0"/>
        <w:widowControl w:val="0"/>
        <w:numPr>
          <w:ilvl w:val="1"/>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负责包装运输工作（目的地为酒钢现场），确保运输过程中不受损伤；</w:t>
      </w:r>
    </w:p>
    <w:p>
      <w:pPr>
        <w:keepNext w:val="0"/>
        <w:keepLines w:val="0"/>
        <w:pageBreakBefore w:val="0"/>
        <w:widowControl w:val="0"/>
        <w:numPr>
          <w:ilvl w:val="1"/>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试用备件上线后，在使用周期内，若出现备件质量、材料缺陷等问题引起生产中断，由乙方造成的，并承担甲方相应的经济损失。</w:t>
      </w:r>
    </w:p>
    <w:p>
      <w:pPr>
        <w:keepNext w:val="0"/>
        <w:keepLines w:val="0"/>
        <w:pageBreakBefore w:val="0"/>
        <w:widowControl w:val="0"/>
        <w:numPr>
          <w:ilvl w:val="1"/>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乙方在供货合同签订完成后按合同期限向甲方交货。</w:t>
      </w:r>
    </w:p>
    <w:p>
      <w:pPr>
        <w:keepNext w:val="0"/>
        <w:keepLines w:val="0"/>
        <w:pageBreakBefore w:val="0"/>
        <w:widowControl w:val="0"/>
        <w:numPr>
          <w:ilvl w:val="1"/>
          <w:numId w:val="6"/>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在质保期内如因备件质量问题导致甲方发生设备或产品质量事故故障等，损失由乙方承担，并无偿提供合格件供甲方设备功能恢复的备件。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质量保证</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乙方应按甲方提供的图纸和技术要求制造，保质保量按期供货，并对备件完整性负责，不合格产品不得出厂，确保提供给甲方的备件完整、合格。</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乙方向甲方提交各项检验标准、检验报告（包括尺寸公差、硬度、主要材质成分等），所有提交资料均为制造厂家出厂检验报告。</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乙方提供的备件有规范的包装及附带出厂合格证。</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乙方依照甲方规定的供货日期交货至甲方库房，并要对备件采用木箱包装运输，进行必要的保护和包装，在运输过程中，乙方对全部设备的完好无损负责。</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乙方应对甲方提供的资料保密，未经甲方同意不得擅自将图纸资料透漏给第三方，如果由于图纸资料泄密而引发纠纷，一切后果均由乙方承担。</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乙方每个备件必须用钢印注明厂家代号、产品代号、生产日期及批次。</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备件在装配过程中发现开裂、起皮等质量缺陷或尺寸精度不足无法装配，乙方应立即无偿赔付新备件，并对该批次备件全部退货，并重新制作供货。如果出现两次备件质量问题，则所有备件全部退货，并重新制作供货，对甲方的经济损失负全责。</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乙方交付设备后应配合甲方做好现场开箱、检验、验收工作。</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设备制造的质量控制，乙方提供的备件质量要在质保期间满足现场使用条件，其寿命满足必须满足使用寿命保证期，否则视为备件质量不合格，乙方应立即无偿赔付已使用的备件，并对该批次备件全部退货，并重新制作供货。</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备件在使用过程中，若出现备件质量、加工精度不够、材料缺陷等问题引起焊机焊缝质量变差，经甲乙双方分析确认，由乙方造成的，乙方应立即无偿赔付甲方稳定辊备件，并对该批次备件全部退货并重新制作供货，对甲方的经济损失负全责。</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售后服务</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质保期内备件质量问题、设计问题及非甲方造成的损坏，由乙方无偿指导甲方人员安装和测试，并更换备件。</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质量保证期外出现的设备问题，乙方应积极协调技术人员给于甲方提供现场指导、远程指导或提供解决方案至问题解决。</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七、资料交付</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乙方向甲方提交各项检验标准、检验报告（包括尺寸公差、硬度、主要材质成分等），所有提交资料均为制造厂家出厂检验报告。</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乙方提供的备件有规范的包装及附带出厂合格证。</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邮寄地址：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甲方邮寄信息：酒钢集团甘肃宏兴宏宇新材料有限责任公司</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邮政编码：735100</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收件人；李渊栋  电子邮箱：liyuandong@jiugang.com</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交货时间及地点</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交货时间：合同签订后12个月内。</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交货地点：甘肃宏兴宏宇新材料有限责任公司镀锌作业区现场。</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其它事项：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1.本技术规格书内容经由甲乙双方于   年   月   日    时-</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时通过    </w:t>
      </w:r>
      <w:r>
        <w:rPr>
          <w:rFonts w:hint="default"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方式商定。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2.甲乙双方应当就签订本技术规格书的相关事宜保密，不得将签订主体、时间、内容等信息透露给其他第三人。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3.若乙方公司不能中标，则本技术规格书自动失效，双方不承担任何责任。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4.本技术规格书一式四份，甲方三份，乙方一份。</w:t>
      </w:r>
    </w:p>
    <w:p>
      <w:pPr>
        <w:adjustRightInd w:val="0"/>
        <w:snapToGrid w:val="0"/>
        <w:spacing w:line="360" w:lineRule="auto"/>
        <w:rPr>
          <w:rFonts w:hint="eastAsia" w:ascii="宋体" w:hAnsi="宋体" w:eastAsia="宋体" w:cs="宋体"/>
          <w:b w:val="0"/>
          <w:bCs/>
          <w:sz w:val="28"/>
          <w:szCs w:val="28"/>
          <w:lang w:eastAsia="zh-CN"/>
        </w:rPr>
      </w:pP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甲</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方：酒钢集团甘肃宏兴宏宇新材料有限责任公司</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甲方代表：              </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202  </w:t>
      </w:r>
      <w:r>
        <w:rPr>
          <w:rFonts w:hint="eastAsia" w:ascii="仿宋_GB2312" w:hAnsi="仿宋_GB2312" w:eastAsia="仿宋_GB2312" w:cs="仿宋_GB2312"/>
          <w:sz w:val="32"/>
          <w:szCs w:val="32"/>
        </w:rPr>
        <w:t xml:space="preserve">年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日</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方：</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乙方代表：</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宋体" w:hAnsi="宋体" w:eastAsia="宋体" w:cs="宋体"/>
          <w:lang w:val="sq-AL" w:eastAsia="zh-CN"/>
        </w:rPr>
      </w:pPr>
      <w:r>
        <w:rPr>
          <w:rFonts w:hint="eastAsia" w:ascii="仿宋_GB2312" w:hAnsi="仿宋_GB2312" w:eastAsia="仿宋_GB2312" w:cs="仿宋_GB2312"/>
          <w:sz w:val="32"/>
          <w:szCs w:val="32"/>
          <w:lang w:val="en-US" w:eastAsia="zh-CN"/>
        </w:rPr>
        <w:t xml:space="preserve">202  </w:t>
      </w:r>
      <w:r>
        <w:rPr>
          <w:rFonts w:hint="eastAsia" w:ascii="仿宋_GB2312" w:hAnsi="仿宋_GB2312" w:eastAsia="仿宋_GB2312" w:cs="仿宋_GB2312"/>
          <w:sz w:val="32"/>
          <w:szCs w:val="32"/>
        </w:rPr>
        <w:t xml:space="preserve">年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日</w:t>
      </w: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宋体" w:hAnsi="宋体" w:eastAsia="宋体" w:cs="宋体"/>
          <w:bCs/>
          <w:sz w:val="28"/>
          <w:szCs w:val="28"/>
          <w:highlight w:val="none"/>
          <w:lang w:val="en-US" w:eastAsia="zh-CN"/>
        </w:rPr>
      </w:pPr>
    </w:p>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embedRegular r:id="rId1" w:fontKey="{1CD6AD68-A294-45B9-ABF3-E2201CB470B1}"/>
  </w:font>
  <w:font w:name="仿宋_GB2312">
    <w:panose1 w:val="02010609060101010101"/>
    <w:charset w:val="86"/>
    <w:family w:val="auto"/>
    <w:pitch w:val="default"/>
    <w:sig w:usb0="00000000" w:usb1="00000000" w:usb2="00000000" w:usb3="00000000" w:csb0="00000000" w:csb1="00000000"/>
    <w:embedRegular r:id="rId2" w:fontKey="{7F015182-4A2C-4142-8CF9-D3EFC2758F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7</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A7A3E"/>
    <w:multiLevelType w:val="singleLevel"/>
    <w:tmpl w:val="882A7A3E"/>
    <w:lvl w:ilvl="0" w:tentative="0">
      <w:start w:val="1"/>
      <w:numFmt w:val="decimal"/>
      <w:suff w:val="nothing"/>
      <w:lvlText w:val="%1．"/>
      <w:lvlJc w:val="left"/>
      <w:pPr>
        <w:ind w:left="0" w:firstLine="400"/>
      </w:pPr>
      <w:rPr>
        <w:rFonts w:hint="default"/>
      </w:rPr>
    </w:lvl>
  </w:abstractNum>
  <w:abstractNum w:abstractNumId="1">
    <w:nsid w:val="9153A2BB"/>
    <w:multiLevelType w:val="multilevel"/>
    <w:tmpl w:val="9153A2BB"/>
    <w:lvl w:ilvl="0" w:tentative="0">
      <w:start w:val="1"/>
      <w:numFmt w:val="decimal"/>
      <w:lvlText w:val="%1"/>
      <w:lvlJc w:val="left"/>
      <w:pPr>
        <w:ind w:left="425" w:hanging="425"/>
      </w:pPr>
      <w:rPr>
        <w:rFonts w:hint="default"/>
      </w:rPr>
    </w:lvl>
    <w:lvl w:ilvl="1" w:tentative="0">
      <w:start w:val="1"/>
      <w:numFmt w:val="decimal"/>
      <w:lvlText w:val="%1.%2"/>
      <w:lvlJc w:val="left"/>
      <w:pPr>
        <w:ind w:left="992" w:hanging="567"/>
      </w:pPr>
    </w:lvl>
    <w:lvl w:ilvl="2" w:tentative="0">
      <w:start w:val="1"/>
      <w:numFmt w:val="decimal"/>
      <w:suff w:val="space"/>
      <w:lvlText w:val="%1.%2.%3"/>
      <w:lvlJc w:val="left"/>
      <w:pPr>
        <w:ind w:left="851" w:hanging="567"/>
      </w:pPr>
    </w:lvl>
    <w:lvl w:ilvl="3" w:tentative="0">
      <w:start w:val="1"/>
      <w:numFmt w:val="decimal"/>
      <w:suff w:val="nothing"/>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
    <w:nsid w:val="AA6CF088"/>
    <w:multiLevelType w:val="singleLevel"/>
    <w:tmpl w:val="AA6CF088"/>
    <w:lvl w:ilvl="0" w:tentative="0">
      <w:start w:val="1"/>
      <w:numFmt w:val="chineseCounting"/>
      <w:suff w:val="nothing"/>
      <w:lvlText w:val="%1、"/>
      <w:lvlJc w:val="left"/>
      <w:rPr>
        <w:rFonts w:hint="eastAsia"/>
      </w:rPr>
    </w:lvl>
  </w:abstractNum>
  <w:abstractNum w:abstractNumId="3">
    <w:nsid w:val="BA2DB33B"/>
    <w:multiLevelType w:val="multilevel"/>
    <w:tmpl w:val="BA2DB33B"/>
    <w:lvl w:ilvl="0" w:tentative="0">
      <w:start w:val="1"/>
      <w:numFmt w:val="decimal"/>
      <w:lvlText w:val="%1"/>
      <w:lvlJc w:val="left"/>
      <w:pPr>
        <w:ind w:left="425" w:hanging="425"/>
      </w:pPr>
      <w:rPr>
        <w:rFonts w:hint="default"/>
      </w:rPr>
    </w:lvl>
    <w:lvl w:ilvl="1" w:tentative="0">
      <w:start w:val="1"/>
      <w:numFmt w:val="decimal"/>
      <w:lvlText w:val="%1.%2"/>
      <w:lvlJc w:val="left"/>
      <w:pPr>
        <w:ind w:left="992" w:hanging="567"/>
      </w:pPr>
    </w:lvl>
    <w:lvl w:ilvl="2" w:tentative="0">
      <w:start w:val="1"/>
      <w:numFmt w:val="decimal"/>
      <w:suff w:val="space"/>
      <w:lvlText w:val="%1.%2.%3"/>
      <w:lvlJc w:val="left"/>
      <w:pPr>
        <w:ind w:left="851" w:hanging="567"/>
      </w:pPr>
    </w:lvl>
    <w:lvl w:ilvl="3" w:tentative="0">
      <w:start w:val="1"/>
      <w:numFmt w:val="decimal"/>
      <w:suff w:val="nothing"/>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4">
    <w:nsid w:val="C7D9AB9B"/>
    <w:multiLevelType w:val="singleLevel"/>
    <w:tmpl w:val="C7D9AB9B"/>
    <w:lvl w:ilvl="0" w:tentative="0">
      <w:start w:val="1"/>
      <w:numFmt w:val="decimal"/>
      <w:suff w:val="nothing"/>
      <w:lvlText w:val="%1．"/>
      <w:lvlJc w:val="left"/>
      <w:pPr>
        <w:ind w:left="0" w:firstLine="400"/>
      </w:pPr>
      <w:rPr>
        <w:rFonts w:hint="default"/>
      </w:rPr>
    </w:lvl>
  </w:abstractNum>
  <w:abstractNum w:abstractNumId="5">
    <w:nsid w:val="D5EC9CBF"/>
    <w:multiLevelType w:val="singleLevel"/>
    <w:tmpl w:val="D5EC9CBF"/>
    <w:lvl w:ilvl="0" w:tentative="0">
      <w:start w:val="1"/>
      <w:numFmt w:val="decimal"/>
      <w:suff w:val="nothing"/>
      <w:lvlText w:val="%1．"/>
      <w:lvlJc w:val="left"/>
      <w:pPr>
        <w:ind w:left="0" w:firstLine="400"/>
      </w:pPr>
      <w:rPr>
        <w:rFonts w:hint="default"/>
      </w:rPr>
    </w:lvl>
  </w:abstractNum>
  <w:abstractNum w:abstractNumId="6">
    <w:nsid w:val="38C02BDD"/>
    <w:multiLevelType w:val="singleLevel"/>
    <w:tmpl w:val="38C02BDD"/>
    <w:lvl w:ilvl="0" w:tentative="0">
      <w:start w:val="1"/>
      <w:numFmt w:val="decimal"/>
      <w:suff w:val="nothing"/>
      <w:lvlText w:val="%1．"/>
      <w:lvlJc w:val="left"/>
      <w:pPr>
        <w:ind w:left="0" w:firstLine="400"/>
      </w:pPr>
      <w:rPr>
        <w:rFonts w:hint="default"/>
      </w:rPr>
    </w:lvl>
  </w:abstractNum>
  <w:abstractNum w:abstractNumId="7">
    <w:nsid w:val="47F6D4D3"/>
    <w:multiLevelType w:val="singleLevel"/>
    <w:tmpl w:val="47F6D4D3"/>
    <w:lvl w:ilvl="0" w:tentative="0">
      <w:start w:val="1"/>
      <w:numFmt w:val="decimal"/>
      <w:suff w:val="nothing"/>
      <w:lvlText w:val="%1．"/>
      <w:lvlJc w:val="left"/>
      <w:pPr>
        <w:ind w:left="0" w:firstLine="400"/>
      </w:pPr>
      <w:rPr>
        <w:rFonts w:hint="default"/>
      </w:rPr>
    </w:lvl>
  </w:abstractNum>
  <w:abstractNum w:abstractNumId="8">
    <w:nsid w:val="763B9157"/>
    <w:multiLevelType w:val="singleLevel"/>
    <w:tmpl w:val="763B9157"/>
    <w:lvl w:ilvl="0" w:tentative="0">
      <w:start w:val="1"/>
      <w:numFmt w:val="decimal"/>
      <w:suff w:val="nothing"/>
      <w:lvlText w:val="%1．"/>
      <w:lvlJc w:val="left"/>
      <w:pPr>
        <w:ind w:left="0" w:firstLine="400"/>
      </w:pPr>
      <w:rPr>
        <w:rFonts w:hint="default"/>
      </w:rPr>
    </w:lvl>
  </w:abstractNum>
  <w:abstractNum w:abstractNumId="9">
    <w:nsid w:val="7A6EBD99"/>
    <w:multiLevelType w:val="multilevel"/>
    <w:tmpl w:val="7A6EBD99"/>
    <w:lvl w:ilvl="0" w:tentative="0">
      <w:start w:val="1"/>
      <w:numFmt w:val="decimal"/>
      <w:lvlText w:val="%1"/>
      <w:lvlJc w:val="left"/>
      <w:pPr>
        <w:ind w:left="425" w:hanging="425"/>
      </w:pPr>
      <w:rPr>
        <w:rFonts w:hint="default"/>
      </w:rPr>
    </w:lvl>
    <w:lvl w:ilvl="1" w:tentative="0">
      <w:start w:val="1"/>
      <w:numFmt w:val="decimal"/>
      <w:lvlText w:val="%1.%2"/>
      <w:lvlJc w:val="left"/>
      <w:pPr>
        <w:ind w:left="992" w:hanging="567"/>
      </w:pPr>
    </w:lvl>
    <w:lvl w:ilvl="2" w:tentative="0">
      <w:start w:val="1"/>
      <w:numFmt w:val="decimal"/>
      <w:suff w:val="space"/>
      <w:lvlText w:val="%1.%2.%3"/>
      <w:lvlJc w:val="left"/>
      <w:pPr>
        <w:ind w:left="851" w:hanging="567"/>
      </w:pPr>
    </w:lvl>
    <w:lvl w:ilvl="3" w:tentative="0">
      <w:start w:val="1"/>
      <w:numFmt w:val="decimal"/>
      <w:suff w:val="nothing"/>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2"/>
  </w:num>
  <w:num w:numId="2">
    <w:abstractNumId w:val="5"/>
  </w:num>
  <w:num w:numId="3">
    <w:abstractNumId w:val="3"/>
  </w:num>
  <w:num w:numId="4">
    <w:abstractNumId w:val="1"/>
  </w:num>
  <w:num w:numId="5">
    <w:abstractNumId w:val="0"/>
  </w:num>
  <w:num w:numId="6">
    <w:abstractNumId w:val="9"/>
  </w:num>
  <w:num w:numId="7">
    <w:abstractNumId w:val="4"/>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3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1543"/>
    <w:rsid w:val="00FA36E8"/>
    <w:rsid w:val="022B3C48"/>
    <w:rsid w:val="02773F99"/>
    <w:rsid w:val="02AB3D4B"/>
    <w:rsid w:val="02B56978"/>
    <w:rsid w:val="03091250"/>
    <w:rsid w:val="03FF3D9A"/>
    <w:rsid w:val="04A44EF6"/>
    <w:rsid w:val="0546107D"/>
    <w:rsid w:val="08144141"/>
    <w:rsid w:val="08A6123D"/>
    <w:rsid w:val="09BD367A"/>
    <w:rsid w:val="0AB822A5"/>
    <w:rsid w:val="0AFB00A9"/>
    <w:rsid w:val="0B8E1642"/>
    <w:rsid w:val="0BF40511"/>
    <w:rsid w:val="0CDE566D"/>
    <w:rsid w:val="0D584ACF"/>
    <w:rsid w:val="0D983A1B"/>
    <w:rsid w:val="1166277B"/>
    <w:rsid w:val="11691059"/>
    <w:rsid w:val="123553DF"/>
    <w:rsid w:val="125A621B"/>
    <w:rsid w:val="13157F5C"/>
    <w:rsid w:val="154047C7"/>
    <w:rsid w:val="15671D54"/>
    <w:rsid w:val="16731EA6"/>
    <w:rsid w:val="169E79F7"/>
    <w:rsid w:val="185F4F64"/>
    <w:rsid w:val="193F7204"/>
    <w:rsid w:val="1A02204B"/>
    <w:rsid w:val="1D55083D"/>
    <w:rsid w:val="1E69422B"/>
    <w:rsid w:val="1F0602AC"/>
    <w:rsid w:val="20355EF4"/>
    <w:rsid w:val="203611D9"/>
    <w:rsid w:val="204038CD"/>
    <w:rsid w:val="228238D9"/>
    <w:rsid w:val="23EA427B"/>
    <w:rsid w:val="24A26904"/>
    <w:rsid w:val="24D665AE"/>
    <w:rsid w:val="250848CE"/>
    <w:rsid w:val="252E0198"/>
    <w:rsid w:val="254A0D4A"/>
    <w:rsid w:val="25A451F0"/>
    <w:rsid w:val="26D134D1"/>
    <w:rsid w:val="270F7B55"/>
    <w:rsid w:val="27377E1D"/>
    <w:rsid w:val="280C72E7"/>
    <w:rsid w:val="285A2A84"/>
    <w:rsid w:val="2867563B"/>
    <w:rsid w:val="2ABA0976"/>
    <w:rsid w:val="2B011CF0"/>
    <w:rsid w:val="2C077995"/>
    <w:rsid w:val="2DCF6290"/>
    <w:rsid w:val="2E8157DC"/>
    <w:rsid w:val="2EDB7B8A"/>
    <w:rsid w:val="2F4A02C4"/>
    <w:rsid w:val="2F884949"/>
    <w:rsid w:val="30197C97"/>
    <w:rsid w:val="30224D9D"/>
    <w:rsid w:val="30304AFC"/>
    <w:rsid w:val="306C677D"/>
    <w:rsid w:val="3075311F"/>
    <w:rsid w:val="3199108F"/>
    <w:rsid w:val="32452FC5"/>
    <w:rsid w:val="33482D6D"/>
    <w:rsid w:val="33A51F6D"/>
    <w:rsid w:val="34F767F8"/>
    <w:rsid w:val="37031A7D"/>
    <w:rsid w:val="379C6251"/>
    <w:rsid w:val="388471EE"/>
    <w:rsid w:val="3AA1560E"/>
    <w:rsid w:val="3ADF089B"/>
    <w:rsid w:val="3B8E32E7"/>
    <w:rsid w:val="3DC92CFC"/>
    <w:rsid w:val="3DCF7FC2"/>
    <w:rsid w:val="3F943016"/>
    <w:rsid w:val="3FB53538"/>
    <w:rsid w:val="41911D83"/>
    <w:rsid w:val="423D7F3F"/>
    <w:rsid w:val="42E44134"/>
    <w:rsid w:val="44020D16"/>
    <w:rsid w:val="450A6C0C"/>
    <w:rsid w:val="455A5594"/>
    <w:rsid w:val="45C269AF"/>
    <w:rsid w:val="46101EFE"/>
    <w:rsid w:val="47E0136E"/>
    <w:rsid w:val="47F170D7"/>
    <w:rsid w:val="48C65DA1"/>
    <w:rsid w:val="4A8F7C01"/>
    <w:rsid w:val="4B481704"/>
    <w:rsid w:val="4CC63D93"/>
    <w:rsid w:val="4D7367E0"/>
    <w:rsid w:val="4DB43081"/>
    <w:rsid w:val="4DEF40B9"/>
    <w:rsid w:val="4DFC67D6"/>
    <w:rsid w:val="4F0040A4"/>
    <w:rsid w:val="4F776199"/>
    <w:rsid w:val="4F7C5E20"/>
    <w:rsid w:val="52243ECA"/>
    <w:rsid w:val="522B65E5"/>
    <w:rsid w:val="544561BC"/>
    <w:rsid w:val="54DA5945"/>
    <w:rsid w:val="54E57124"/>
    <w:rsid w:val="55A559A5"/>
    <w:rsid w:val="569021B1"/>
    <w:rsid w:val="58093829"/>
    <w:rsid w:val="59455823"/>
    <w:rsid w:val="59A8341F"/>
    <w:rsid w:val="5DC56BE4"/>
    <w:rsid w:val="5F434264"/>
    <w:rsid w:val="5FCB425A"/>
    <w:rsid w:val="608A3879"/>
    <w:rsid w:val="62402CDD"/>
    <w:rsid w:val="62726C0F"/>
    <w:rsid w:val="633F4CF0"/>
    <w:rsid w:val="63464323"/>
    <w:rsid w:val="64597225"/>
    <w:rsid w:val="64A82DBC"/>
    <w:rsid w:val="65F37F21"/>
    <w:rsid w:val="660F30F2"/>
    <w:rsid w:val="6670750C"/>
    <w:rsid w:val="66F9345B"/>
    <w:rsid w:val="67444AD8"/>
    <w:rsid w:val="67486190"/>
    <w:rsid w:val="68091DC3"/>
    <w:rsid w:val="68880E09"/>
    <w:rsid w:val="68AC2E48"/>
    <w:rsid w:val="69C27BE4"/>
    <w:rsid w:val="6AF705F9"/>
    <w:rsid w:val="6B3C7DBA"/>
    <w:rsid w:val="6BAC40E9"/>
    <w:rsid w:val="6C8E6D3B"/>
    <w:rsid w:val="6E272365"/>
    <w:rsid w:val="6E5C0E9F"/>
    <w:rsid w:val="6F575A3C"/>
    <w:rsid w:val="701D28B0"/>
    <w:rsid w:val="7075449A"/>
    <w:rsid w:val="71F92EA9"/>
    <w:rsid w:val="720F6228"/>
    <w:rsid w:val="73CD3228"/>
    <w:rsid w:val="769413F2"/>
    <w:rsid w:val="77640DC4"/>
    <w:rsid w:val="78D16B78"/>
    <w:rsid w:val="797A042B"/>
    <w:rsid w:val="7B5B2F1A"/>
    <w:rsid w:val="7B9B28DB"/>
    <w:rsid w:val="7BF74E3B"/>
    <w:rsid w:val="7E4E1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qFormat/>
    <w:uiPriority w:val="0"/>
    <w:pPr>
      <w:keepNext/>
      <w:keepLines/>
      <w:adjustRightInd w:val="0"/>
      <w:spacing w:before="260" w:after="260" w:line="416" w:lineRule="atLeast"/>
      <w:textAlignment w:val="baseline"/>
      <w:outlineLvl w:val="2"/>
    </w:pPr>
    <w:rPr>
      <w:b/>
      <w:bCs/>
      <w:kern w:val="0"/>
      <w:sz w:val="32"/>
      <w:szCs w:val="32"/>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table" w:styleId="6">
    <w:name w:val="Table Grid"/>
    <w:basedOn w:val="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Strong"/>
    <w:basedOn w:val="7"/>
    <w:qFormat/>
    <w:uiPriority w:val="0"/>
    <w:rPr>
      <w:b/>
    </w:rPr>
  </w:style>
  <w:style w:type="character" w:styleId="9">
    <w:name w:val="page number"/>
    <w:basedOn w:val="7"/>
    <w:qFormat/>
    <w:uiPriority w:val="0"/>
  </w:style>
  <w:style w:type="paragraph" w:styleId="10">
    <w:name w:val="List Paragraph"/>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2361</Words>
  <Characters>2536</Characters>
  <Lines>0</Lines>
  <Paragraphs>0</Paragraphs>
  <TotalTime>1</TotalTime>
  <ScaleCrop>false</ScaleCrop>
  <LinksUpToDate>false</LinksUpToDate>
  <CharactersWithSpaces>2656</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2025-11-04T07:53:00Z</dcterms:created>
  <dc:creator>Administrator</dc:creator>
  <cp:lastModifiedBy>sunyihui</cp:lastModifiedBy>
  <dcterms:modified xsi:type="dcterms:W3CDTF">2026-01-08T09:19:36Z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KSOTemplateDocerSaveRecord">
    <vt:lpwstr>eyJoZGlkIjoiMmIxZWRlNDg0YzhkYTRjOGI5Y2ZkNDg3MzVlY2U1ZGYiLCJ1c2VySWQiOiIxNTUxMTAyNTU0In0=</vt:lpwstr>
  </property>
  <property fmtid="{D5CDD505-2E9C-101B-9397-08002B2CF9AE}" pid="4" name="ICV">
    <vt:lpwstr>E4D93760DCA04D89899598163F14902B_12</vt:lpwstr>
  </property>
</Properties>
</file>